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4A84" w14:textId="77777777" w:rsidR="00FB27F7" w:rsidRPr="00FB27F7" w:rsidRDefault="00FB27F7" w:rsidP="00FB27F7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F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14:paraId="04F7A79D" w14:textId="574D8437" w:rsidR="00FB27F7" w:rsidRPr="00FB27F7" w:rsidRDefault="00FB27F7" w:rsidP="00FB27F7">
      <w:pPr>
        <w:pStyle w:val="a3"/>
        <w:keepNext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F7"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2BE5D6AD" w14:textId="50A724C3" w:rsidR="00FB27F7" w:rsidRPr="00FB27F7" w:rsidRDefault="004B4353" w:rsidP="00FB2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7F7" w:rsidRPr="00FB27F7">
        <w:rPr>
          <w:rFonts w:ascii="Times New Roman" w:hAnsi="Times New Roman" w:cs="Times New Roman"/>
          <w:sz w:val="28"/>
          <w:szCs w:val="28"/>
        </w:rPr>
        <w:t>рограмма по английскому языку для 11 класс</w:t>
      </w:r>
      <w:r w:rsidR="003A197F">
        <w:rPr>
          <w:rFonts w:ascii="Times New Roman" w:hAnsi="Times New Roman" w:cs="Times New Roman"/>
          <w:sz w:val="28"/>
          <w:szCs w:val="28"/>
        </w:rPr>
        <w:t>а</w:t>
      </w:r>
      <w:r w:rsidR="00FB27F7" w:rsidRPr="00FB27F7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разработана на основе:</w:t>
      </w:r>
    </w:p>
    <w:p w14:paraId="2B697DDF" w14:textId="77777777" w:rsidR="00FB27F7" w:rsidRPr="00FB27F7" w:rsidRDefault="00FB27F7" w:rsidP="00FB27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2012г. № 273-ФЗ «Об образовании в Российской Федерации».</w:t>
      </w:r>
    </w:p>
    <w:p w14:paraId="090E9162" w14:textId="77777777" w:rsidR="00FB27F7" w:rsidRPr="00FB27F7" w:rsidRDefault="00FB27F7" w:rsidP="00FB27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«17» декабря 2010 г. № 1897).</w:t>
      </w:r>
    </w:p>
    <w:p w14:paraId="0EEC0704" w14:textId="77777777" w:rsidR="00FB27F7" w:rsidRPr="00FB27F7" w:rsidRDefault="00FB27F7" w:rsidP="00FB27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>примерной программы по английскому языку (Москва, «Просвещение», 2004)</w:t>
      </w:r>
      <w:r w:rsidR="00B40F06">
        <w:rPr>
          <w:rFonts w:ascii="Times New Roman" w:hAnsi="Times New Roman" w:cs="Times New Roman"/>
          <w:sz w:val="28"/>
          <w:szCs w:val="28"/>
        </w:rPr>
        <w:t>.</w:t>
      </w:r>
    </w:p>
    <w:p w14:paraId="0FD5D097" w14:textId="77777777" w:rsidR="00FB27F7" w:rsidRPr="00FB27F7" w:rsidRDefault="00FB27F7" w:rsidP="00FB27F7">
      <w:pPr>
        <w:numPr>
          <w:ilvl w:val="0"/>
          <w:numId w:val="1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по иностранному языку (приказ МО РФ от 05.03.2004 № 1089)</w:t>
      </w:r>
      <w:r w:rsidR="00B40F06">
        <w:rPr>
          <w:rFonts w:ascii="Times New Roman" w:hAnsi="Times New Roman" w:cs="Times New Roman"/>
          <w:sz w:val="28"/>
          <w:szCs w:val="28"/>
        </w:rPr>
        <w:t>.</w:t>
      </w:r>
    </w:p>
    <w:p w14:paraId="18AFE3CF" w14:textId="77777777" w:rsidR="00FB27F7" w:rsidRPr="00FB27F7" w:rsidRDefault="00FB27F7" w:rsidP="00FB27F7">
      <w:pPr>
        <w:numPr>
          <w:ilvl w:val="0"/>
          <w:numId w:val="2"/>
        </w:numPr>
        <w:tabs>
          <w:tab w:val="clear" w:pos="360"/>
          <w:tab w:val="left" w:pos="720"/>
          <w:tab w:val="num" w:pos="117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r w:rsidR="00B40F06">
        <w:rPr>
          <w:rFonts w:ascii="Times New Roman" w:hAnsi="Times New Roman" w:cs="Times New Roman"/>
          <w:sz w:val="28"/>
          <w:szCs w:val="28"/>
        </w:rPr>
        <w:t>.</w:t>
      </w:r>
    </w:p>
    <w:p w14:paraId="2EC34375" w14:textId="77777777" w:rsidR="00FB27F7" w:rsidRPr="00FB27F7" w:rsidRDefault="00FB27F7" w:rsidP="00FB27F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AF61" w14:textId="77777777" w:rsidR="00FB27F7" w:rsidRPr="00FB27F7" w:rsidRDefault="00FB27F7" w:rsidP="00FB27F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 xml:space="preserve">Изучение    английского        языка        продиктовано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7F7">
        <w:rPr>
          <w:rFonts w:ascii="Times New Roman" w:hAnsi="Times New Roman" w:cs="Times New Roman"/>
          <w:sz w:val="28"/>
          <w:szCs w:val="28"/>
        </w:rPr>
        <w:t>потребностями</w:t>
      </w:r>
    </w:p>
    <w:p w14:paraId="52F7E7D7" w14:textId="77777777" w:rsidR="00FB27F7" w:rsidRPr="00FB27F7" w:rsidRDefault="00FB27F7" w:rsidP="00FB27F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 xml:space="preserve">современного мира. Иностранный язык сегодня становится в большей мере средством жизнеобеспечения общества.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14:paraId="0B860783" w14:textId="77777777" w:rsidR="00FB27F7" w:rsidRPr="00FB27F7" w:rsidRDefault="00FB27F7" w:rsidP="00FB27F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ab/>
        <w:t xml:space="preserve">На данной ступени приверженность авторов к личностно-ориентированной направленности образования приобретает еще более зримые черты. Содержание обучения старшеклассников английскому языку отбирается и организуется с учетом их речевых потребностей, возрастных психологических особенностей, интересов и профессиональных устремлений. </w:t>
      </w:r>
    </w:p>
    <w:p w14:paraId="2FDAEF5A" w14:textId="77777777" w:rsidR="00FB27F7" w:rsidRPr="00FB27F7" w:rsidRDefault="00FB27F7" w:rsidP="00FB27F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ab/>
        <w:t xml:space="preserve">Коммуникативная компетенция развивается в соответствии с отобранными для старшего этапа обучения темами, проблемами и ситуациями общения в пределах следующих сфер общения: социально-бытовой, учебно-трудовой, социально-культурной. Обогащаются социокультурные знания и умения учащихся, в том числе умение представлять свою страну, ее культуру средствами английского языка в условиях расширяющегося межкультурного и международного общения. Вместе с тем школьники учатся компенсировать недостаток знаний и умений в английском языке, используя в процессе общения вербальные и невербальные приемы. </w:t>
      </w:r>
    </w:p>
    <w:p w14:paraId="7D1D2376" w14:textId="0EC6C132" w:rsidR="00FB27F7" w:rsidRPr="00FB27F7" w:rsidRDefault="00FB27F7" w:rsidP="00FB27F7">
      <w:pPr>
        <w:pStyle w:val="Default"/>
        <w:keepNext/>
        <w:ind w:firstLine="360"/>
        <w:jc w:val="both"/>
        <w:rPr>
          <w:sz w:val="28"/>
          <w:szCs w:val="28"/>
        </w:rPr>
      </w:pPr>
      <w:r w:rsidRPr="00FB27F7">
        <w:rPr>
          <w:sz w:val="28"/>
          <w:szCs w:val="28"/>
        </w:rPr>
        <w:lastRenderedPageBreak/>
        <w:t>Расширяется спектр обще</w:t>
      </w:r>
      <w:r w:rsidR="004B4353">
        <w:rPr>
          <w:sz w:val="28"/>
          <w:szCs w:val="28"/>
        </w:rPr>
        <w:t xml:space="preserve"> </w:t>
      </w:r>
      <w:r w:rsidRPr="00FB27F7">
        <w:rPr>
          <w:sz w:val="28"/>
          <w:szCs w:val="28"/>
        </w:rPr>
        <w:t xml:space="preserve">учебных и специальных учебных умений, таких, как умение пользоваться справочниками учебника, двуязычным (англо-русским и русско-английским) словарем, толковым англо-английским словарем, мобильным телефоном, Интернетом, электронной почтой. </w:t>
      </w:r>
      <w:r w:rsidR="004B4353">
        <w:rPr>
          <w:sz w:val="28"/>
          <w:szCs w:val="28"/>
        </w:rPr>
        <w:t xml:space="preserve">Учебник содержит задания, </w:t>
      </w:r>
      <w:r w:rsidRPr="00FB27F7">
        <w:rPr>
          <w:sz w:val="28"/>
          <w:szCs w:val="28"/>
        </w:rPr>
        <w:t>помечен</w:t>
      </w:r>
      <w:r w:rsidR="004B4353">
        <w:rPr>
          <w:sz w:val="28"/>
          <w:szCs w:val="28"/>
        </w:rPr>
        <w:t>н</w:t>
      </w:r>
      <w:r w:rsidRPr="00FB27F7">
        <w:rPr>
          <w:sz w:val="28"/>
          <w:szCs w:val="28"/>
        </w:rPr>
        <w:t>ы</w:t>
      </w:r>
      <w:r w:rsidR="004B4353">
        <w:rPr>
          <w:sz w:val="28"/>
          <w:szCs w:val="28"/>
        </w:rPr>
        <w:t>е</w:t>
      </w:r>
      <w:r w:rsidRPr="00FB27F7">
        <w:rPr>
          <w:sz w:val="28"/>
          <w:szCs w:val="28"/>
        </w:rPr>
        <w:t xml:space="preserve"> специальным значком</w:t>
      </w:r>
      <w:r w:rsidR="004B4353">
        <w:rPr>
          <w:sz w:val="28"/>
          <w:szCs w:val="28"/>
        </w:rPr>
        <w:t xml:space="preserve"> </w:t>
      </w:r>
      <w:r w:rsidR="004B4353" w:rsidRPr="004B4353">
        <w:rPr>
          <w:sz w:val="28"/>
          <w:szCs w:val="28"/>
        </w:rPr>
        <w:t>“</w:t>
      </w:r>
      <w:r w:rsidR="004B4353">
        <w:rPr>
          <w:sz w:val="28"/>
          <w:szCs w:val="28"/>
          <w:lang w:val="en-US"/>
        </w:rPr>
        <w:t>Study</w:t>
      </w:r>
      <w:r w:rsidR="004B4353" w:rsidRPr="004B4353">
        <w:rPr>
          <w:sz w:val="28"/>
          <w:szCs w:val="28"/>
        </w:rPr>
        <w:t xml:space="preserve"> </w:t>
      </w:r>
      <w:r w:rsidR="004B4353">
        <w:rPr>
          <w:sz w:val="28"/>
          <w:szCs w:val="28"/>
          <w:lang w:val="en-US"/>
        </w:rPr>
        <w:t>skills</w:t>
      </w:r>
      <w:r w:rsidR="004B4353" w:rsidRPr="004B4353">
        <w:rPr>
          <w:sz w:val="28"/>
          <w:szCs w:val="28"/>
        </w:rPr>
        <w:t>”</w:t>
      </w:r>
      <w:r w:rsidRPr="00FB27F7">
        <w:rPr>
          <w:sz w:val="28"/>
          <w:szCs w:val="28"/>
        </w:rPr>
        <w:t>, котор</w:t>
      </w:r>
      <w:r w:rsidR="004B4353">
        <w:rPr>
          <w:sz w:val="28"/>
          <w:szCs w:val="28"/>
        </w:rPr>
        <w:t>ые</w:t>
      </w:r>
      <w:r w:rsidRPr="00FB27F7">
        <w:rPr>
          <w:sz w:val="28"/>
          <w:szCs w:val="28"/>
        </w:rPr>
        <w:t xml:space="preserve"> направлен</w:t>
      </w:r>
      <w:r w:rsidR="004B4353">
        <w:rPr>
          <w:sz w:val="28"/>
          <w:szCs w:val="28"/>
        </w:rPr>
        <w:t>ы</w:t>
      </w:r>
      <w:r w:rsidRPr="00FB27F7">
        <w:rPr>
          <w:sz w:val="28"/>
          <w:szCs w:val="28"/>
        </w:rPr>
        <w:t xml:space="preserve"> на выработку как обще</w:t>
      </w:r>
      <w:r w:rsidR="004B4353">
        <w:rPr>
          <w:sz w:val="28"/>
          <w:szCs w:val="28"/>
        </w:rPr>
        <w:t xml:space="preserve"> </w:t>
      </w:r>
      <w:r w:rsidRPr="00FB27F7">
        <w:rPr>
          <w:sz w:val="28"/>
          <w:szCs w:val="28"/>
        </w:rPr>
        <w:t xml:space="preserve">учебных коммуникативных умений (например, написание эссе, статьи, проведение опроса одноклассников на заданную тему), так и универсальных умений (например, как готовиться к экзамену). </w:t>
      </w:r>
    </w:p>
    <w:p w14:paraId="61E668EA" w14:textId="77777777" w:rsidR="00FB27F7" w:rsidRPr="00FB27F7" w:rsidRDefault="00FB27F7" w:rsidP="00FB27F7">
      <w:pPr>
        <w:pStyle w:val="Default"/>
        <w:keepNext/>
        <w:ind w:firstLine="360"/>
        <w:jc w:val="both"/>
        <w:rPr>
          <w:sz w:val="28"/>
          <w:szCs w:val="28"/>
        </w:rPr>
      </w:pPr>
      <w:r w:rsidRPr="00FB27F7">
        <w:rPr>
          <w:bCs/>
          <w:iCs/>
          <w:sz w:val="28"/>
          <w:szCs w:val="28"/>
        </w:rPr>
        <w:t>Изучение иностранного языка на базовом уровне среднего (полного) общего образования направлено на достижение следующих</w:t>
      </w:r>
      <w:r w:rsidRPr="00FB27F7">
        <w:rPr>
          <w:b/>
          <w:bCs/>
          <w:i/>
          <w:iCs/>
          <w:sz w:val="28"/>
          <w:szCs w:val="28"/>
        </w:rPr>
        <w:t xml:space="preserve"> целей: </w:t>
      </w:r>
    </w:p>
    <w:p w14:paraId="5F53CD5F" w14:textId="77777777" w:rsidR="00FB27F7" w:rsidRPr="00FB27F7" w:rsidRDefault="00FB27F7" w:rsidP="00FB27F7">
      <w:pPr>
        <w:pStyle w:val="Default"/>
        <w:keepNext/>
        <w:numPr>
          <w:ilvl w:val="0"/>
          <w:numId w:val="2"/>
        </w:numPr>
        <w:jc w:val="both"/>
        <w:rPr>
          <w:sz w:val="28"/>
          <w:szCs w:val="28"/>
        </w:rPr>
      </w:pPr>
      <w:r w:rsidRPr="00FB27F7">
        <w:rPr>
          <w:b/>
          <w:bCs/>
          <w:sz w:val="28"/>
          <w:szCs w:val="28"/>
        </w:rPr>
        <w:t xml:space="preserve">дальнейшее развитие </w:t>
      </w:r>
      <w:r w:rsidRPr="00FB27F7">
        <w:rPr>
          <w:sz w:val="28"/>
          <w:szCs w:val="28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14:paraId="2CFA92B9" w14:textId="77777777" w:rsidR="00FB27F7" w:rsidRPr="00FB27F7" w:rsidRDefault="00FB27F7" w:rsidP="00FB27F7">
      <w:pPr>
        <w:pStyle w:val="Default"/>
        <w:keepNext/>
        <w:numPr>
          <w:ilvl w:val="0"/>
          <w:numId w:val="2"/>
        </w:numPr>
        <w:jc w:val="both"/>
        <w:rPr>
          <w:sz w:val="28"/>
          <w:szCs w:val="28"/>
        </w:rPr>
      </w:pPr>
      <w:r w:rsidRPr="00FB27F7">
        <w:rPr>
          <w:b/>
          <w:bCs/>
          <w:sz w:val="28"/>
          <w:szCs w:val="28"/>
        </w:rPr>
        <w:t xml:space="preserve">речевая компетенция </w:t>
      </w:r>
      <w:r w:rsidRPr="00FB27F7">
        <w:rPr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14:paraId="23DB9B8D" w14:textId="77777777" w:rsidR="00FB27F7" w:rsidRPr="00FB27F7" w:rsidRDefault="00FB27F7" w:rsidP="00FB27F7">
      <w:pPr>
        <w:pStyle w:val="Default"/>
        <w:keepNext/>
        <w:numPr>
          <w:ilvl w:val="0"/>
          <w:numId w:val="2"/>
        </w:numPr>
        <w:jc w:val="both"/>
        <w:rPr>
          <w:sz w:val="28"/>
          <w:szCs w:val="28"/>
        </w:rPr>
      </w:pPr>
      <w:r w:rsidRPr="00FB27F7">
        <w:rPr>
          <w:b/>
          <w:bCs/>
          <w:sz w:val="28"/>
          <w:szCs w:val="28"/>
        </w:rPr>
        <w:t xml:space="preserve">языковая компетенция – </w:t>
      </w:r>
      <w:r w:rsidRPr="00FB27F7">
        <w:rPr>
          <w:sz w:val="28"/>
          <w:szCs w:val="28"/>
        </w:rPr>
        <w:t xml:space="preserve"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14:paraId="3AEB299E" w14:textId="77777777" w:rsidR="00FB27F7" w:rsidRPr="00FB27F7" w:rsidRDefault="00FB27F7" w:rsidP="00FB27F7">
      <w:pPr>
        <w:pStyle w:val="Default"/>
        <w:keepNext/>
        <w:numPr>
          <w:ilvl w:val="0"/>
          <w:numId w:val="2"/>
        </w:numPr>
        <w:jc w:val="both"/>
        <w:rPr>
          <w:sz w:val="28"/>
          <w:szCs w:val="28"/>
        </w:rPr>
      </w:pPr>
      <w:r w:rsidRPr="00FB27F7">
        <w:rPr>
          <w:b/>
          <w:bCs/>
          <w:sz w:val="28"/>
          <w:szCs w:val="28"/>
        </w:rPr>
        <w:t xml:space="preserve">социокультурная компетенция – </w:t>
      </w:r>
      <w:r w:rsidRPr="00FB27F7">
        <w:rPr>
          <w:sz w:val="28"/>
          <w:szCs w:val="28"/>
        </w:rPr>
        <w:t xml:space="preserve"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  <w:r w:rsidRPr="00FB27F7">
        <w:rPr>
          <w:b/>
          <w:sz w:val="28"/>
          <w:szCs w:val="28"/>
        </w:rPr>
        <w:t xml:space="preserve">компенсаторная компетенция – </w:t>
      </w:r>
      <w:r w:rsidRPr="00FB27F7">
        <w:rPr>
          <w:sz w:val="28"/>
          <w:szCs w:val="28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6AA8717B" w14:textId="77777777" w:rsidR="00FB27F7" w:rsidRPr="00FB27F7" w:rsidRDefault="00FB27F7" w:rsidP="00FB27F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B27F7">
        <w:rPr>
          <w:b/>
          <w:bCs/>
          <w:sz w:val="28"/>
          <w:szCs w:val="28"/>
        </w:rPr>
        <w:t xml:space="preserve">учебно-познавательная компетенция – </w:t>
      </w:r>
      <w:r w:rsidRPr="00FB27F7">
        <w:rPr>
          <w:sz w:val="28"/>
          <w:szCs w:val="28"/>
        </w:rPr>
        <w:t xml:space="preserve"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14:paraId="5B1668C7" w14:textId="77777777" w:rsidR="00FB27F7" w:rsidRPr="00FB27F7" w:rsidRDefault="00FB27F7" w:rsidP="00FB27F7">
      <w:pPr>
        <w:pStyle w:val="Default"/>
        <w:ind w:firstLine="360"/>
        <w:jc w:val="both"/>
        <w:rPr>
          <w:sz w:val="28"/>
          <w:szCs w:val="28"/>
        </w:rPr>
      </w:pPr>
      <w:r w:rsidRPr="00FB27F7">
        <w:rPr>
          <w:bCs/>
          <w:sz w:val="28"/>
          <w:szCs w:val="28"/>
        </w:rPr>
        <w:t>Развитие и воспитание</w:t>
      </w:r>
      <w:r w:rsidRPr="00FB27F7">
        <w:rPr>
          <w:b/>
          <w:bCs/>
          <w:sz w:val="28"/>
          <w:szCs w:val="28"/>
        </w:rPr>
        <w:t xml:space="preserve"> </w:t>
      </w:r>
      <w:r w:rsidRPr="00FB27F7">
        <w:rPr>
          <w:sz w:val="28"/>
          <w:szCs w:val="28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14:paraId="05BE861E" w14:textId="77777777" w:rsidR="00FB27F7" w:rsidRPr="00FB27F7" w:rsidRDefault="00FB27F7" w:rsidP="00FB27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7F7">
        <w:rPr>
          <w:rFonts w:ascii="Times New Roman" w:hAnsi="Times New Roman" w:cs="Times New Roman"/>
          <w:sz w:val="28"/>
          <w:szCs w:val="28"/>
        </w:rPr>
        <w:t xml:space="preserve">Рабочая программа содержит пояснительную записку, общую характеристику учебного предмета, цели и задачи обучения иностранному </w:t>
      </w:r>
      <w:r w:rsidRPr="00FB27F7">
        <w:rPr>
          <w:rFonts w:ascii="Times New Roman" w:hAnsi="Times New Roman" w:cs="Times New Roman"/>
          <w:sz w:val="28"/>
          <w:szCs w:val="28"/>
        </w:rPr>
        <w:lastRenderedPageBreak/>
        <w:t>языку, требования к результатам обучения английскому языку, требования к уровню подготовки выпускников, тематическое планирование.</w:t>
      </w:r>
    </w:p>
    <w:p w14:paraId="792BEEFB" w14:textId="77777777" w:rsidR="008A60C0" w:rsidRPr="00FB27F7" w:rsidRDefault="008A60C0">
      <w:pPr>
        <w:rPr>
          <w:rFonts w:ascii="Times New Roman" w:hAnsi="Times New Roman" w:cs="Times New Roman"/>
        </w:rPr>
      </w:pPr>
    </w:p>
    <w:sectPr w:rsidR="008A60C0" w:rsidRPr="00FB27F7" w:rsidSect="008A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D755557"/>
    <w:multiLevelType w:val="hybridMultilevel"/>
    <w:tmpl w:val="7452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7F7"/>
    <w:rsid w:val="000A6E76"/>
    <w:rsid w:val="001A6658"/>
    <w:rsid w:val="003A197F"/>
    <w:rsid w:val="004B4353"/>
    <w:rsid w:val="008A60C0"/>
    <w:rsid w:val="00B40F06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4101"/>
  <w15:docId w15:val="{32D583F5-803B-40FE-B99C-2AB0BF64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F7"/>
    <w:pPr>
      <w:ind w:left="720"/>
      <w:contextualSpacing/>
    </w:pPr>
  </w:style>
  <w:style w:type="paragraph" w:customStyle="1" w:styleId="Default">
    <w:name w:val="Default"/>
    <w:rsid w:val="00FB2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Горбунова</cp:lastModifiedBy>
  <cp:revision>4</cp:revision>
  <dcterms:created xsi:type="dcterms:W3CDTF">2016-05-04T09:03:00Z</dcterms:created>
  <dcterms:modified xsi:type="dcterms:W3CDTF">2020-09-19T07:01:00Z</dcterms:modified>
</cp:coreProperties>
</file>